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442A" w:rsidRPr="002B0289" w:rsidRDefault="001C442A" w:rsidP="00DA0898">
      <w:pPr>
        <w:rPr>
          <w:rFonts w:cs="Times New Roman"/>
          <w:b/>
          <w:szCs w:val="24"/>
        </w:rPr>
      </w:pPr>
    </w:p>
    <w:p w:rsidR="001C442A" w:rsidRPr="002B0289" w:rsidRDefault="001C442A" w:rsidP="00DA0898">
      <w:pPr>
        <w:rPr>
          <w:rFonts w:cs="Times New Roman"/>
          <w:b/>
          <w:szCs w:val="24"/>
        </w:rPr>
      </w:pPr>
    </w:p>
    <w:p w:rsidR="001C442A" w:rsidRPr="002B0289" w:rsidRDefault="001C442A" w:rsidP="00DA0898">
      <w:pPr>
        <w:rPr>
          <w:rFonts w:cs="Times New Roman"/>
          <w:b/>
          <w:szCs w:val="24"/>
        </w:rPr>
      </w:pPr>
    </w:p>
    <w:p w:rsidR="003650B2" w:rsidRPr="002B0289" w:rsidRDefault="001C442A" w:rsidP="00DA0898">
      <w:pPr>
        <w:jc w:val="center"/>
        <w:rPr>
          <w:rFonts w:cs="Times New Roman"/>
          <w:b/>
          <w:szCs w:val="24"/>
        </w:rPr>
      </w:pPr>
      <w:r w:rsidRPr="002B0289">
        <w:rPr>
          <w:rFonts w:cs="Times New Roman"/>
          <w:b/>
          <w:szCs w:val="24"/>
        </w:rPr>
        <w:t>America</w:t>
      </w:r>
      <w:r w:rsidR="00743E58" w:rsidRPr="002B0289">
        <w:rPr>
          <w:rFonts w:cs="Times New Roman"/>
          <w:b/>
          <w:szCs w:val="24"/>
        </w:rPr>
        <w:t xml:space="preserve">: </w:t>
      </w:r>
      <w:r w:rsidRPr="002B0289">
        <w:rPr>
          <w:rFonts w:cs="Times New Roman"/>
          <w:b/>
          <w:szCs w:val="24"/>
        </w:rPr>
        <w:t xml:space="preserve">Questions </w:t>
      </w:r>
      <w:r w:rsidR="00743E58">
        <w:rPr>
          <w:rFonts w:cs="Times New Roman"/>
          <w:b/>
          <w:szCs w:val="24"/>
        </w:rPr>
        <w:t>a</w:t>
      </w:r>
      <w:r w:rsidR="00743E58" w:rsidRPr="002B0289">
        <w:rPr>
          <w:rFonts w:cs="Times New Roman"/>
          <w:b/>
          <w:szCs w:val="24"/>
        </w:rPr>
        <w:t xml:space="preserve">nd </w:t>
      </w:r>
      <w:r w:rsidRPr="002B0289">
        <w:rPr>
          <w:rFonts w:cs="Times New Roman"/>
          <w:b/>
          <w:szCs w:val="24"/>
        </w:rPr>
        <w:t>Answers</w:t>
      </w:r>
    </w:p>
    <w:p w:rsidR="001C442A" w:rsidRPr="002B0289" w:rsidRDefault="001C442A" w:rsidP="00DA0898">
      <w:pPr>
        <w:jc w:val="center"/>
        <w:rPr>
          <w:rFonts w:cs="Times New Roman"/>
          <w:b/>
          <w:szCs w:val="24"/>
        </w:rPr>
      </w:pPr>
    </w:p>
    <w:p w:rsidR="001C442A" w:rsidRPr="002B0289" w:rsidRDefault="001C442A" w:rsidP="00DA0898">
      <w:pPr>
        <w:jc w:val="center"/>
        <w:rPr>
          <w:rFonts w:cs="Times New Roman"/>
          <w:b/>
          <w:szCs w:val="24"/>
        </w:rPr>
      </w:pPr>
    </w:p>
    <w:p w:rsidR="001C442A" w:rsidRPr="002B0289" w:rsidRDefault="001C442A" w:rsidP="00DA0898">
      <w:pPr>
        <w:jc w:val="center"/>
        <w:rPr>
          <w:rFonts w:cs="Times New Roman"/>
          <w:b/>
          <w:szCs w:val="24"/>
        </w:rPr>
      </w:pPr>
    </w:p>
    <w:p w:rsidR="001C442A" w:rsidRPr="002B0289" w:rsidRDefault="001C442A" w:rsidP="00DA0898">
      <w:pPr>
        <w:jc w:val="center"/>
        <w:rPr>
          <w:rFonts w:cs="Times New Roman"/>
          <w:szCs w:val="24"/>
        </w:rPr>
      </w:pPr>
      <w:r w:rsidRPr="002B0289">
        <w:rPr>
          <w:rFonts w:cs="Times New Roman"/>
          <w:szCs w:val="24"/>
        </w:rPr>
        <w:t xml:space="preserve">Student’s </w:t>
      </w:r>
      <w:r w:rsidR="00743E58" w:rsidRPr="002B0289">
        <w:rPr>
          <w:rFonts w:cs="Times New Roman"/>
          <w:szCs w:val="24"/>
        </w:rPr>
        <w:t>Name</w:t>
      </w:r>
    </w:p>
    <w:p w:rsidR="001C442A" w:rsidRPr="002B0289" w:rsidRDefault="001C442A" w:rsidP="00DA0898">
      <w:pPr>
        <w:jc w:val="center"/>
        <w:rPr>
          <w:rFonts w:cs="Times New Roman"/>
          <w:szCs w:val="24"/>
        </w:rPr>
      </w:pPr>
      <w:r w:rsidRPr="002B0289">
        <w:rPr>
          <w:rFonts w:cs="Times New Roman"/>
          <w:szCs w:val="24"/>
        </w:rPr>
        <w:t xml:space="preserve">Institutional </w:t>
      </w:r>
      <w:r w:rsidR="00743E58" w:rsidRPr="002B0289">
        <w:rPr>
          <w:rFonts w:cs="Times New Roman"/>
          <w:szCs w:val="24"/>
        </w:rPr>
        <w:t>Affiliation</w:t>
      </w:r>
    </w:p>
    <w:p w:rsidR="001C442A" w:rsidRPr="002B0289" w:rsidRDefault="001C442A" w:rsidP="00DA0898">
      <w:pPr>
        <w:jc w:val="center"/>
        <w:rPr>
          <w:rFonts w:cs="Times New Roman"/>
          <w:szCs w:val="24"/>
        </w:rPr>
      </w:pPr>
      <w:r w:rsidRPr="002B0289">
        <w:rPr>
          <w:rFonts w:cs="Times New Roman"/>
          <w:szCs w:val="24"/>
        </w:rPr>
        <w:t>Course</w:t>
      </w:r>
    </w:p>
    <w:p w:rsidR="001C442A" w:rsidRPr="002B0289" w:rsidRDefault="001C442A" w:rsidP="00DA0898">
      <w:pPr>
        <w:jc w:val="center"/>
        <w:rPr>
          <w:rFonts w:cs="Times New Roman"/>
          <w:szCs w:val="24"/>
        </w:rPr>
      </w:pPr>
      <w:r w:rsidRPr="002B0289">
        <w:rPr>
          <w:rFonts w:cs="Times New Roman"/>
          <w:szCs w:val="24"/>
        </w:rPr>
        <w:t>Professor</w:t>
      </w:r>
    </w:p>
    <w:p w:rsidR="001C442A" w:rsidRPr="002B0289" w:rsidRDefault="001C442A" w:rsidP="00DA0898">
      <w:pPr>
        <w:jc w:val="center"/>
        <w:rPr>
          <w:rFonts w:cs="Times New Roman"/>
          <w:szCs w:val="24"/>
        </w:rPr>
      </w:pPr>
      <w:r w:rsidRPr="002B0289">
        <w:rPr>
          <w:rFonts w:cs="Times New Roman"/>
          <w:szCs w:val="24"/>
        </w:rPr>
        <w:t>Date</w:t>
      </w:r>
    </w:p>
    <w:p w:rsidR="001C442A" w:rsidRPr="002B0289" w:rsidRDefault="001C442A" w:rsidP="00DA0898">
      <w:pPr>
        <w:rPr>
          <w:rFonts w:cs="Times New Roman"/>
          <w:szCs w:val="24"/>
        </w:rPr>
      </w:pPr>
    </w:p>
    <w:p w:rsidR="001C442A" w:rsidRPr="002B0289" w:rsidRDefault="001C442A" w:rsidP="00DA0898">
      <w:pPr>
        <w:rPr>
          <w:rFonts w:cs="Times New Roman"/>
          <w:szCs w:val="24"/>
        </w:rPr>
      </w:pPr>
    </w:p>
    <w:p w:rsidR="001C442A" w:rsidRPr="002B0289" w:rsidRDefault="001C442A" w:rsidP="00DA0898">
      <w:pPr>
        <w:rPr>
          <w:rFonts w:cs="Times New Roman"/>
          <w:szCs w:val="24"/>
        </w:rPr>
      </w:pPr>
    </w:p>
    <w:p w:rsidR="001C442A" w:rsidRPr="002B0289" w:rsidRDefault="001C442A" w:rsidP="00DA0898">
      <w:pPr>
        <w:rPr>
          <w:rFonts w:cs="Times New Roman"/>
          <w:szCs w:val="24"/>
        </w:rPr>
      </w:pPr>
    </w:p>
    <w:p w:rsidR="001C442A" w:rsidRPr="002B0289" w:rsidRDefault="001C442A" w:rsidP="00DA0898">
      <w:pPr>
        <w:rPr>
          <w:rFonts w:cs="Times New Roman"/>
          <w:szCs w:val="24"/>
        </w:rPr>
      </w:pPr>
    </w:p>
    <w:p w:rsidR="001C442A" w:rsidRPr="002B0289" w:rsidRDefault="001C442A" w:rsidP="00DA0898">
      <w:pPr>
        <w:rPr>
          <w:rFonts w:cs="Times New Roman"/>
          <w:szCs w:val="24"/>
        </w:rPr>
      </w:pPr>
    </w:p>
    <w:p w:rsidR="001C442A" w:rsidRPr="002B0289" w:rsidRDefault="001C442A" w:rsidP="00DA0898">
      <w:pPr>
        <w:rPr>
          <w:rFonts w:cs="Times New Roman"/>
          <w:szCs w:val="24"/>
        </w:rPr>
      </w:pPr>
    </w:p>
    <w:p w:rsidR="001C442A" w:rsidRPr="002B0289" w:rsidRDefault="001C442A" w:rsidP="00DA0898">
      <w:pPr>
        <w:rPr>
          <w:rFonts w:cs="Times New Roman"/>
          <w:szCs w:val="24"/>
        </w:rPr>
      </w:pPr>
    </w:p>
    <w:p w:rsidR="001C442A" w:rsidRPr="002B0289" w:rsidRDefault="001C442A" w:rsidP="00DA0898">
      <w:pPr>
        <w:rPr>
          <w:rFonts w:cs="Times New Roman"/>
          <w:szCs w:val="24"/>
        </w:rPr>
      </w:pPr>
    </w:p>
    <w:p w:rsidR="001C442A" w:rsidRPr="002B0289" w:rsidRDefault="001C442A" w:rsidP="00DA0898">
      <w:pPr>
        <w:rPr>
          <w:rFonts w:cs="Times New Roman"/>
          <w:szCs w:val="24"/>
        </w:rPr>
      </w:pPr>
    </w:p>
    <w:p w:rsidR="001C442A" w:rsidRPr="002B0289" w:rsidRDefault="001C442A" w:rsidP="00DA0898">
      <w:pPr>
        <w:rPr>
          <w:rFonts w:cs="Times New Roman"/>
          <w:szCs w:val="24"/>
        </w:rPr>
      </w:pPr>
    </w:p>
    <w:p w:rsidR="007E77FC" w:rsidRDefault="007E77FC" w:rsidP="00DA0898">
      <w:pPr>
        <w:jc w:val="center"/>
        <w:rPr>
          <w:rFonts w:cs="Times New Roman"/>
          <w:b/>
          <w:szCs w:val="24"/>
        </w:rPr>
      </w:pPr>
      <w:r w:rsidRPr="002B0289">
        <w:rPr>
          <w:rFonts w:cs="Times New Roman"/>
          <w:b/>
          <w:szCs w:val="24"/>
        </w:rPr>
        <w:lastRenderedPageBreak/>
        <w:t>America: Questions and Answers</w:t>
      </w:r>
    </w:p>
    <w:p w:rsidR="00DA0898" w:rsidRPr="00DA0898" w:rsidRDefault="001C442A" w:rsidP="00DA0898">
      <w:pPr>
        <w:jc w:val="center"/>
        <w:rPr>
          <w:rFonts w:cs="Times New Roman"/>
          <w:b/>
          <w:szCs w:val="24"/>
        </w:rPr>
      </w:pPr>
      <w:r w:rsidRPr="002B0289">
        <w:rPr>
          <w:rFonts w:cs="Times New Roman"/>
          <w:b/>
          <w:szCs w:val="24"/>
        </w:rPr>
        <w:t>1</w:t>
      </w:r>
      <w:r w:rsidR="003650B2" w:rsidRPr="002B0289">
        <w:rPr>
          <w:rFonts w:cs="Times New Roman"/>
          <w:b/>
          <w:szCs w:val="24"/>
        </w:rPr>
        <w:t>.</w:t>
      </w:r>
    </w:p>
    <w:p w:rsidR="00DA0898" w:rsidRDefault="00DA0898" w:rsidP="00DA0898">
      <w:pPr>
        <w:pStyle w:val="NormalWeb"/>
        <w:spacing w:before="0" w:beforeAutospacing="0" w:after="0" w:afterAutospacing="0" w:line="480" w:lineRule="auto"/>
        <w:ind w:firstLine="720"/>
        <w:rPr>
          <w:color w:val="0E101A"/>
        </w:rPr>
      </w:pPr>
      <w:r>
        <w:rPr>
          <w:color w:val="0E101A"/>
        </w:rPr>
        <w:t>The Great War, also known as the Seven-year War, took place between 1756 and 1763 between the French and India. The war was caused due to unfair taxation of products from the colonist, thus resulting in political-economic and ideological relations being altered. Since England was thrown into deep debts, it decided to impose heavy taxes on everyday items such as food and beverages (Morrow, 2016). Although Britain also contributed to the imposition of charges due to an increase of territory, the colonists were frustrated and termed it as unfair taxation. </w:t>
      </w:r>
    </w:p>
    <w:p w:rsidR="00DA0898" w:rsidRDefault="00DA0898" w:rsidP="00331281">
      <w:pPr>
        <w:pStyle w:val="NormalWeb"/>
        <w:spacing w:before="0" w:beforeAutospacing="0" w:after="0" w:afterAutospacing="0" w:line="480" w:lineRule="auto"/>
        <w:ind w:firstLine="720"/>
        <w:rPr>
          <w:color w:val="0E101A"/>
        </w:rPr>
      </w:pPr>
      <w:r>
        <w:rPr>
          <w:color w:val="0E101A"/>
        </w:rPr>
        <w:t>Other causes that led to the interference of England and the American colonies' relationship is the sudden abandonment of effective policies by the British. Before the war, the American colonies used to ship their goods to Britain. After the war and oppressive taxation, Britain abandoned the American colonies when the colonists fought back. Thus, all the regulations and tax imposed added to the bitterness of colonists who already felt before the 1763 Proclamation. Moreover, the war opened the eyes of the American military men to realize that they had less freedom compared to Englishmen. </w:t>
      </w:r>
    </w:p>
    <w:p w:rsidR="00DA0898" w:rsidRDefault="00DA0898" w:rsidP="00331281">
      <w:pPr>
        <w:pStyle w:val="NormalWeb"/>
        <w:spacing w:before="0" w:beforeAutospacing="0" w:after="0" w:afterAutospacing="0" w:line="480" w:lineRule="auto"/>
        <w:ind w:firstLine="720"/>
        <w:rPr>
          <w:color w:val="0E101A"/>
        </w:rPr>
      </w:pPr>
      <w:r>
        <w:rPr>
          <w:color w:val="0E101A"/>
        </w:rPr>
        <w:t>Nevertheless, another cause that led to a change of relationship between England and American colonies is that colonies established different strategies such as boycotting British goods, rioting, protesting and petitioning. The colonies were successful in stopping the stamp act, which aimed at boycotting the good. The riots led to a poor economic relationship which, as a result, was a loss to the British economy. Therefore, since the American colonies did not entirely stop the stamp act, the British decided to revoke the bill the following year. </w:t>
      </w:r>
    </w:p>
    <w:p w:rsidR="00DA0898" w:rsidRDefault="00DA0898" w:rsidP="00DA0898">
      <w:pPr>
        <w:pStyle w:val="NormalWeb"/>
        <w:spacing w:before="0" w:beforeAutospacing="0" w:after="0" w:afterAutospacing="0" w:line="480" w:lineRule="auto"/>
        <w:rPr>
          <w:color w:val="0E101A"/>
        </w:rPr>
      </w:pPr>
      <w:r>
        <w:rPr>
          <w:color w:val="0E101A"/>
        </w:rPr>
        <w:t> </w:t>
      </w:r>
    </w:p>
    <w:p w:rsidR="00DA0898" w:rsidRDefault="00DA0898" w:rsidP="00331281">
      <w:pPr>
        <w:pStyle w:val="NormalWeb"/>
        <w:spacing w:before="0" w:beforeAutospacing="0" w:after="0" w:afterAutospacing="0" w:line="480" w:lineRule="auto"/>
        <w:jc w:val="center"/>
        <w:rPr>
          <w:color w:val="0E101A"/>
        </w:rPr>
      </w:pPr>
      <w:r>
        <w:rPr>
          <w:rStyle w:val="Strong"/>
          <w:color w:val="0E101A"/>
        </w:rPr>
        <w:lastRenderedPageBreak/>
        <w:t>2.</w:t>
      </w:r>
    </w:p>
    <w:p w:rsidR="00DA0898" w:rsidRDefault="00DA0898" w:rsidP="00331281">
      <w:pPr>
        <w:pStyle w:val="NormalWeb"/>
        <w:spacing w:before="0" w:beforeAutospacing="0" w:after="0" w:afterAutospacing="0" w:line="480" w:lineRule="auto"/>
        <w:ind w:firstLine="720"/>
        <w:rPr>
          <w:color w:val="0E101A"/>
        </w:rPr>
      </w:pPr>
      <w:r>
        <w:rPr>
          <w:color w:val="0E101A"/>
        </w:rPr>
        <w:t>The American Constitution was a controversial document even in its writing stage since the ideas were divided between the support and the critics. The activities had a belief that the Constitution will extend their republican ideas, which the addition of a new level in the elected government while the critics believed that the Constitution would address the issue of small political units and advocate for the states. Therefore the division of power between the federal government and the state government was the primary concern of the Constitution while it was being written, which is still a crucial issue even today (Tushnet, 2015). </w:t>
      </w:r>
    </w:p>
    <w:p w:rsidR="00DA0898" w:rsidRDefault="00DA0898" w:rsidP="00331281">
      <w:pPr>
        <w:pStyle w:val="NormalWeb"/>
        <w:spacing w:before="0" w:beforeAutospacing="0" w:after="0" w:afterAutospacing="0" w:line="480" w:lineRule="auto"/>
        <w:ind w:firstLine="720"/>
        <w:rPr>
          <w:color w:val="0E101A"/>
        </w:rPr>
      </w:pPr>
      <w:r>
        <w:rPr>
          <w:color w:val="0E101A"/>
        </w:rPr>
        <w:t>Nevertheless, the Constitution was a controversial document and still is as it is the epicentre of human rights reforms. The Constitution legally protects human rights through amendments, states constitutions, and customary international law and conferred by treaty. Furthermore, federal courts have control over human rights internationally, as a question which arises under international law as part of United States law. It also consists of the question regarding state sovereignty and national supremacy. Besides, in the recent decade, it has included issues regarding the health centres and what a marriage should or not constitute. </w:t>
      </w:r>
    </w:p>
    <w:p w:rsidR="00DA0898" w:rsidRDefault="00DA0898" w:rsidP="00331281">
      <w:pPr>
        <w:pStyle w:val="NormalWeb"/>
        <w:spacing w:before="0" w:beforeAutospacing="0" w:after="0" w:afterAutospacing="0" w:line="480" w:lineRule="auto"/>
        <w:ind w:firstLine="720"/>
        <w:rPr>
          <w:color w:val="0E101A"/>
        </w:rPr>
      </w:pPr>
      <w:r>
        <w:rPr>
          <w:color w:val="0E101A"/>
        </w:rPr>
        <w:t>Moreover, a constitution is a controversial document as it provides the essential architecture of the U.S government. That is, the Constitution is the Centre pole of the country's political tradition. However, due to technology advancement, the political culture of the United States has changed drastically. For instance, industrialization and demographic are the most affected sectors. In the new digital age, people have from rural setups to urban areas where manufacturing is most influential, causing the urban regions to be densely populated. These change has led to the centralization of power, causing the federal government to be more powerful than earlier. </w:t>
      </w:r>
    </w:p>
    <w:p w:rsidR="00DA0898" w:rsidRDefault="00DA0898" w:rsidP="00331281">
      <w:pPr>
        <w:pStyle w:val="NormalWeb"/>
        <w:spacing w:before="0" w:beforeAutospacing="0" w:after="0" w:afterAutospacing="0" w:line="480" w:lineRule="auto"/>
        <w:jc w:val="center"/>
        <w:rPr>
          <w:color w:val="0E101A"/>
        </w:rPr>
      </w:pPr>
      <w:r>
        <w:rPr>
          <w:rStyle w:val="Strong"/>
          <w:color w:val="0E101A"/>
        </w:rPr>
        <w:lastRenderedPageBreak/>
        <w:t>3.</w:t>
      </w:r>
    </w:p>
    <w:p w:rsidR="00DA0898" w:rsidRDefault="00DA0898" w:rsidP="00331281">
      <w:pPr>
        <w:pStyle w:val="NormalWeb"/>
        <w:spacing w:before="0" w:beforeAutospacing="0" w:after="0" w:afterAutospacing="0" w:line="480" w:lineRule="auto"/>
        <w:ind w:firstLine="720"/>
        <w:rPr>
          <w:color w:val="0E101A"/>
        </w:rPr>
      </w:pPr>
      <w:r>
        <w:rPr>
          <w:color w:val="0E101A"/>
        </w:rPr>
        <w:t>In the 17th century, women's issues suddenly became prominent in the United States of America. Before that, women's roles in society were to submit to their husband's needs, raise children, and help their parents. In early 1820, women, most specifically white, changed their social status through working outside their homes and families. A good number of them worked in mills alongside other men. Even though the middle-class women did not actively participate, the change of social status made women fight for their rights (Bredbenner, 2018). As they are working in dangerous places, women got an opportunity to act politically. That was when they formed a movement for fighting for their rights. It is considered to officially start from the Seneca Falls Convention in the year 1848. </w:t>
      </w:r>
    </w:p>
    <w:p w:rsidR="00DA0898" w:rsidRDefault="00DA0898" w:rsidP="00331281">
      <w:pPr>
        <w:pStyle w:val="NormalWeb"/>
        <w:spacing w:before="0" w:beforeAutospacing="0" w:after="0" w:afterAutospacing="0" w:line="480" w:lineRule="auto"/>
        <w:ind w:firstLine="720"/>
        <w:rPr>
          <w:color w:val="0E101A"/>
        </w:rPr>
      </w:pPr>
      <w:r>
        <w:rPr>
          <w:color w:val="0E101A"/>
        </w:rPr>
        <w:t>Nonetheless, during the period of "the cult of domesticity," a woman was viewed as an asset to improve the social status of men in the community. However, in 1830 and 40s, the climate around women changed when several bold, courageous, outspoken women supported the war against social alterations of prisons, battles, capital punishments, slavery, alcohol and prostitution. In addition, activists began rising question about women subservience to men and thus called for a demonstration to demolish movements of women diminish and attracted the attention of all human rights rallies. Such activists include Angelina and Sarah Grimke, who asked women to participate in freeing and educating the slaves. </w:t>
      </w:r>
    </w:p>
    <w:p w:rsidR="00DA0898" w:rsidRDefault="00DA0898" w:rsidP="00331281">
      <w:pPr>
        <w:pStyle w:val="NormalWeb"/>
        <w:spacing w:before="0" w:beforeAutospacing="0" w:after="0" w:afterAutospacing="0" w:line="480" w:lineRule="auto"/>
        <w:ind w:firstLine="720"/>
        <w:rPr>
          <w:color w:val="0E101A"/>
        </w:rPr>
      </w:pPr>
      <w:r>
        <w:rPr>
          <w:color w:val="0E101A"/>
        </w:rPr>
        <w:t xml:space="preserve">Besides, the issue of women rights in the United States became popular due to the participation of authors who published a book against discrimination of women in society. Such an author is Harriet Wilson, the first African-American author, to publish a novel sounding book about racism. However, the voice and movement of the book were in England. Also, Lucretia Mott, a Bostian educated advocates, was the most influential woman to reform the bridges that </w:t>
      </w:r>
      <w:r>
        <w:rPr>
          <w:color w:val="0E101A"/>
        </w:rPr>
        <w:lastRenderedPageBreak/>
        <w:t>stood between feminism and the abolitionist movement. Lucretia endures critics in her forums on behalf of all other women.</w:t>
      </w:r>
    </w:p>
    <w:p w:rsidR="00DA0898" w:rsidRDefault="00DA0898" w:rsidP="00331281">
      <w:pPr>
        <w:pStyle w:val="NormalWeb"/>
        <w:spacing w:before="0" w:beforeAutospacing="0" w:after="0" w:afterAutospacing="0" w:line="480" w:lineRule="auto"/>
        <w:jc w:val="center"/>
        <w:rPr>
          <w:color w:val="0E101A"/>
        </w:rPr>
      </w:pPr>
      <w:r>
        <w:rPr>
          <w:rStyle w:val="Strong"/>
          <w:color w:val="0E101A"/>
        </w:rPr>
        <w:t>4.</w:t>
      </w:r>
    </w:p>
    <w:p w:rsidR="00DA0898" w:rsidRDefault="00DA0898" w:rsidP="00331281">
      <w:pPr>
        <w:pStyle w:val="NormalWeb"/>
        <w:spacing w:before="0" w:beforeAutospacing="0" w:after="0" w:afterAutospacing="0" w:line="480" w:lineRule="auto"/>
        <w:ind w:firstLine="720"/>
        <w:rPr>
          <w:color w:val="0E101A"/>
        </w:rPr>
      </w:pPr>
      <w:r>
        <w:rPr>
          <w:color w:val="0E101A"/>
        </w:rPr>
        <w:t>The change of slavery commenced in 1860 in November following the victory of Republicans. In 1776, the Republican Party, alongside Lincoln, did not get a single vote due to the manipulation of the slaves. They hence decided to fight slavery to save the black man and the supremacy of the whites. The conflict between the southerners who chose withdrawal and the northerners who upheld their hope of collapsing the union will destroy the likelihood of the democratic-republican government resulted in the civil war. The civil war thus led to delivery from slavery. </w:t>
      </w:r>
    </w:p>
    <w:p w:rsidR="00DA0898" w:rsidRDefault="00DA0898" w:rsidP="00331281">
      <w:pPr>
        <w:pStyle w:val="NormalWeb"/>
        <w:spacing w:before="0" w:beforeAutospacing="0" w:after="0" w:afterAutospacing="0" w:line="480" w:lineRule="auto"/>
        <w:ind w:firstLine="720"/>
        <w:rPr>
          <w:color w:val="0E101A"/>
        </w:rPr>
      </w:pPr>
      <w:r>
        <w:rPr>
          <w:color w:val="0E101A"/>
        </w:rPr>
        <w:t>Over a period of time, the union policy changed its course. At the beginning of the war, Lincoln did want the goal of the union to be salvation from slavery (Hummel, 2013). However, the more slaves that escaped to the south, the more Lincoln got burdened one his speech he states, "I could save the Union without freeing any slave I would do it, and if I could I could save it through freeing all slaves I would do it" (Hummel, 2013). Thus from the accumulating pressure from the antislavery republican, he made the civil war about the abolition of slavery.  </w:t>
      </w:r>
    </w:p>
    <w:p w:rsidR="00DA0898" w:rsidRDefault="00DA0898" w:rsidP="00331281">
      <w:pPr>
        <w:pStyle w:val="NormalWeb"/>
        <w:spacing w:before="0" w:beforeAutospacing="0" w:after="0" w:afterAutospacing="0" w:line="480" w:lineRule="auto"/>
        <w:ind w:firstLine="720"/>
        <w:rPr>
          <w:color w:val="0E101A"/>
        </w:rPr>
      </w:pPr>
      <w:r>
        <w:rPr>
          <w:color w:val="0E101A"/>
        </w:rPr>
        <w:t xml:space="preserve">Lincoln goal of saving the union changed to freeing the slaves since the black American slaves were moving towards the enemies side and offer them support. Lincoln had a difficult time retaining them since they wanted the civil war to be about the freeing of slaves. Lincoln considered that for him to win the war, he must save the slaves from crossing over the southerners' side. However, even after the delivery of the slaves, Lincoln went ahead and insisted the war was not about slaves. On the contrary, the southerners used the effort of blacks to aid in the battle. They were used to work as nurses, boatmen, in factories, hospital and armies. In the </w:t>
      </w:r>
      <w:r>
        <w:rPr>
          <w:color w:val="0E101A"/>
        </w:rPr>
        <w:lastRenderedPageBreak/>
        <w:t xml:space="preserve">meantime, the northern refused the help of the blacks. As a result, in 1862 Lincoln commanded to release all slaves in rebel areas as per 1863 through the preliminary Emancipation Proclamation. </w:t>
      </w:r>
      <w:r w:rsidR="00331281">
        <w:rPr>
          <w:color w:val="0E101A"/>
        </w:rPr>
        <w:t>Thus, the union policy changed to Emancipation Proclamation</w:t>
      </w:r>
      <w:r>
        <w:rPr>
          <w:color w:val="0E101A"/>
        </w:rPr>
        <w:t>. </w:t>
      </w:r>
    </w:p>
    <w:p w:rsidR="002B0289" w:rsidRPr="002B0289" w:rsidRDefault="002B0289" w:rsidP="00DA0898">
      <w:pPr>
        <w:ind w:firstLine="720"/>
        <w:rPr>
          <w:rFonts w:cs="Times New Roman"/>
          <w:szCs w:val="24"/>
        </w:rPr>
      </w:pPr>
    </w:p>
    <w:p w:rsidR="002B0289" w:rsidRPr="002B0289" w:rsidRDefault="002B0289" w:rsidP="00DA0898">
      <w:pPr>
        <w:ind w:firstLine="720"/>
        <w:rPr>
          <w:rFonts w:cs="Times New Roman"/>
          <w:szCs w:val="24"/>
        </w:rPr>
      </w:pPr>
    </w:p>
    <w:p w:rsidR="002B0289" w:rsidRPr="002B0289" w:rsidRDefault="002B0289" w:rsidP="00DA0898">
      <w:pPr>
        <w:ind w:firstLine="720"/>
        <w:rPr>
          <w:rFonts w:cs="Times New Roman"/>
          <w:szCs w:val="24"/>
        </w:rPr>
      </w:pPr>
    </w:p>
    <w:p w:rsidR="002B0289" w:rsidRPr="002B0289" w:rsidRDefault="002B0289" w:rsidP="00DA0898">
      <w:pPr>
        <w:ind w:firstLine="720"/>
        <w:rPr>
          <w:rFonts w:cs="Times New Roman"/>
          <w:szCs w:val="24"/>
        </w:rPr>
      </w:pPr>
    </w:p>
    <w:p w:rsidR="002B0289" w:rsidRPr="002B0289" w:rsidRDefault="002B0289" w:rsidP="00DA0898">
      <w:pPr>
        <w:ind w:firstLine="720"/>
        <w:rPr>
          <w:rFonts w:cs="Times New Roman"/>
          <w:szCs w:val="24"/>
        </w:rPr>
      </w:pPr>
    </w:p>
    <w:p w:rsidR="002B0289" w:rsidRPr="002B0289" w:rsidRDefault="002B0289" w:rsidP="00DA0898">
      <w:pPr>
        <w:ind w:firstLine="720"/>
        <w:rPr>
          <w:rFonts w:cs="Times New Roman"/>
          <w:szCs w:val="24"/>
        </w:rPr>
      </w:pPr>
    </w:p>
    <w:p w:rsidR="002B0289" w:rsidRPr="002B0289" w:rsidRDefault="002B0289" w:rsidP="00DA0898">
      <w:pPr>
        <w:ind w:firstLine="720"/>
        <w:rPr>
          <w:rFonts w:cs="Times New Roman"/>
          <w:szCs w:val="24"/>
        </w:rPr>
      </w:pPr>
    </w:p>
    <w:p w:rsidR="002B0289" w:rsidRPr="002B0289" w:rsidRDefault="002B0289" w:rsidP="00DA0898">
      <w:pPr>
        <w:ind w:firstLine="720"/>
        <w:rPr>
          <w:rFonts w:cs="Times New Roman"/>
          <w:szCs w:val="24"/>
        </w:rPr>
      </w:pPr>
    </w:p>
    <w:p w:rsidR="002B0289" w:rsidRPr="002B0289" w:rsidRDefault="002B0289" w:rsidP="00DA0898">
      <w:pPr>
        <w:ind w:firstLine="720"/>
        <w:rPr>
          <w:rFonts w:cs="Times New Roman"/>
          <w:szCs w:val="24"/>
        </w:rPr>
      </w:pPr>
    </w:p>
    <w:p w:rsidR="002B0289" w:rsidRPr="002B0289" w:rsidRDefault="002B0289" w:rsidP="00DA0898">
      <w:pPr>
        <w:ind w:firstLine="720"/>
        <w:rPr>
          <w:rFonts w:cs="Times New Roman"/>
          <w:szCs w:val="24"/>
        </w:rPr>
      </w:pPr>
    </w:p>
    <w:p w:rsidR="002B0289" w:rsidRPr="002B0289" w:rsidRDefault="002B0289" w:rsidP="00DA0898">
      <w:pPr>
        <w:ind w:firstLine="720"/>
        <w:rPr>
          <w:rFonts w:cs="Times New Roman"/>
          <w:szCs w:val="24"/>
        </w:rPr>
      </w:pPr>
    </w:p>
    <w:p w:rsidR="002B0289" w:rsidRPr="002B0289" w:rsidRDefault="002B0289" w:rsidP="00DA0898">
      <w:pPr>
        <w:ind w:firstLine="720"/>
        <w:rPr>
          <w:rFonts w:cs="Times New Roman"/>
          <w:szCs w:val="24"/>
        </w:rPr>
      </w:pPr>
    </w:p>
    <w:p w:rsidR="002B0289" w:rsidRPr="002B0289" w:rsidRDefault="002B0289" w:rsidP="00DA0898">
      <w:pPr>
        <w:ind w:firstLine="720"/>
        <w:rPr>
          <w:rFonts w:cs="Times New Roman"/>
          <w:szCs w:val="24"/>
        </w:rPr>
      </w:pPr>
    </w:p>
    <w:p w:rsidR="002B0289" w:rsidRPr="002B0289" w:rsidRDefault="002B0289" w:rsidP="00DA0898">
      <w:pPr>
        <w:ind w:firstLine="720"/>
        <w:rPr>
          <w:rFonts w:cs="Times New Roman"/>
          <w:szCs w:val="24"/>
        </w:rPr>
      </w:pPr>
    </w:p>
    <w:p w:rsidR="002B0289" w:rsidRPr="002B0289" w:rsidRDefault="002B0289" w:rsidP="00DA0898">
      <w:pPr>
        <w:ind w:firstLine="720"/>
        <w:rPr>
          <w:rFonts w:cs="Times New Roman"/>
          <w:szCs w:val="24"/>
        </w:rPr>
      </w:pPr>
    </w:p>
    <w:p w:rsidR="002B0289" w:rsidRPr="002B0289" w:rsidRDefault="002B0289" w:rsidP="00DA0898">
      <w:pPr>
        <w:ind w:firstLine="720"/>
        <w:rPr>
          <w:rFonts w:cs="Times New Roman"/>
          <w:szCs w:val="24"/>
        </w:rPr>
      </w:pPr>
    </w:p>
    <w:p w:rsidR="007E77FC" w:rsidRDefault="007E77FC" w:rsidP="00DA0898">
      <w:pPr>
        <w:rPr>
          <w:rFonts w:cs="Times New Roman"/>
          <w:szCs w:val="24"/>
        </w:rPr>
      </w:pPr>
    </w:p>
    <w:p w:rsidR="00252E0D" w:rsidRDefault="00252E0D" w:rsidP="00DA0898">
      <w:pPr>
        <w:rPr>
          <w:rFonts w:cs="Times New Roman"/>
          <w:szCs w:val="24"/>
        </w:rPr>
      </w:pPr>
    </w:p>
    <w:p w:rsidR="00252E0D" w:rsidRDefault="00252E0D" w:rsidP="00DA0898">
      <w:pPr>
        <w:rPr>
          <w:rFonts w:cs="Times New Roman"/>
          <w:szCs w:val="24"/>
        </w:rPr>
      </w:pPr>
    </w:p>
    <w:p w:rsidR="00252E0D" w:rsidRDefault="00252E0D" w:rsidP="00DA0898">
      <w:pPr>
        <w:rPr>
          <w:rFonts w:cs="Times New Roman"/>
          <w:szCs w:val="24"/>
        </w:rPr>
      </w:pPr>
    </w:p>
    <w:p w:rsidR="002B0289" w:rsidRPr="00252E0D" w:rsidRDefault="002B0289" w:rsidP="00DA0898">
      <w:pPr>
        <w:jc w:val="center"/>
        <w:rPr>
          <w:rFonts w:cs="Times New Roman"/>
          <w:b/>
          <w:szCs w:val="24"/>
        </w:rPr>
      </w:pPr>
      <w:r w:rsidRPr="00252E0D">
        <w:rPr>
          <w:rFonts w:cs="Times New Roman"/>
          <w:b/>
          <w:szCs w:val="24"/>
        </w:rPr>
        <w:lastRenderedPageBreak/>
        <w:t>Reference</w:t>
      </w:r>
      <w:r w:rsidR="00252E0D" w:rsidRPr="00252E0D">
        <w:rPr>
          <w:rFonts w:cs="Times New Roman"/>
          <w:b/>
          <w:szCs w:val="24"/>
        </w:rPr>
        <w:t>s</w:t>
      </w:r>
    </w:p>
    <w:p w:rsidR="007E77FC" w:rsidRPr="002B0289" w:rsidRDefault="007E77FC" w:rsidP="00DA0898">
      <w:pPr>
        <w:ind w:left="720" w:hanging="720"/>
        <w:rPr>
          <w:rFonts w:cs="Times New Roman"/>
          <w:color w:val="222222"/>
          <w:szCs w:val="24"/>
          <w:shd w:val="clear" w:color="auto" w:fill="FFFFFF"/>
        </w:rPr>
      </w:pPr>
      <w:r w:rsidRPr="002B0289">
        <w:rPr>
          <w:rFonts w:cs="Times New Roman"/>
          <w:color w:val="222222"/>
          <w:szCs w:val="24"/>
          <w:shd w:val="clear" w:color="auto" w:fill="FFFFFF"/>
        </w:rPr>
        <w:t>Bredbenner, C. L. (2018). </w:t>
      </w:r>
      <w:r w:rsidRPr="002B0289">
        <w:rPr>
          <w:rFonts w:cs="Times New Roman"/>
          <w:i/>
          <w:iCs/>
          <w:color w:val="222222"/>
          <w:szCs w:val="24"/>
          <w:shd w:val="clear" w:color="auto" w:fill="FFFFFF"/>
        </w:rPr>
        <w:t>A nationality of her own: Women, marriage, and the law of citizenship</w:t>
      </w:r>
      <w:r w:rsidRPr="002B0289">
        <w:rPr>
          <w:rFonts w:cs="Times New Roman"/>
          <w:color w:val="222222"/>
          <w:szCs w:val="24"/>
          <w:shd w:val="clear" w:color="auto" w:fill="FFFFFF"/>
        </w:rPr>
        <w:t>. University of California Press.</w:t>
      </w:r>
    </w:p>
    <w:p w:rsidR="007E77FC" w:rsidRPr="002B0289" w:rsidRDefault="007E77FC" w:rsidP="00DA0898">
      <w:pPr>
        <w:ind w:left="720" w:hanging="720"/>
        <w:rPr>
          <w:rFonts w:cs="Times New Roman"/>
          <w:color w:val="222222"/>
          <w:szCs w:val="24"/>
          <w:shd w:val="clear" w:color="auto" w:fill="FFFFFF"/>
        </w:rPr>
      </w:pPr>
      <w:r w:rsidRPr="002B0289">
        <w:rPr>
          <w:rFonts w:cs="Times New Roman"/>
          <w:color w:val="222222"/>
          <w:szCs w:val="24"/>
          <w:shd w:val="clear" w:color="auto" w:fill="FFFFFF"/>
        </w:rPr>
        <w:t>Hummel, J. (2013). </w:t>
      </w:r>
      <w:r w:rsidRPr="002B0289">
        <w:rPr>
          <w:rFonts w:cs="Times New Roman"/>
          <w:i/>
          <w:iCs/>
          <w:color w:val="222222"/>
          <w:szCs w:val="24"/>
          <w:shd w:val="clear" w:color="auto" w:fill="FFFFFF"/>
        </w:rPr>
        <w:t>Emancipating slaves, enslaving free men: a history of the American civil war</w:t>
      </w:r>
      <w:r w:rsidRPr="002B0289">
        <w:rPr>
          <w:rFonts w:cs="Times New Roman"/>
          <w:color w:val="222222"/>
          <w:szCs w:val="24"/>
          <w:shd w:val="clear" w:color="auto" w:fill="FFFFFF"/>
        </w:rPr>
        <w:t>. Open court.</w:t>
      </w:r>
    </w:p>
    <w:p w:rsidR="007E77FC" w:rsidRPr="002B0289" w:rsidRDefault="007E77FC" w:rsidP="00DA0898">
      <w:pPr>
        <w:ind w:left="720" w:hanging="720"/>
        <w:rPr>
          <w:rFonts w:cs="Times New Roman"/>
          <w:szCs w:val="24"/>
        </w:rPr>
      </w:pPr>
      <w:r w:rsidRPr="002B0289">
        <w:rPr>
          <w:rFonts w:cs="Times New Roman"/>
          <w:color w:val="222222"/>
          <w:szCs w:val="24"/>
          <w:shd w:val="clear" w:color="auto" w:fill="FFFFFF"/>
        </w:rPr>
        <w:t>Morrow, J. (2016). </w:t>
      </w:r>
      <w:r w:rsidRPr="002B0289">
        <w:rPr>
          <w:rFonts w:cs="Times New Roman"/>
          <w:i/>
          <w:iCs/>
          <w:color w:val="222222"/>
          <w:szCs w:val="24"/>
          <w:shd w:val="clear" w:color="auto" w:fill="FFFFFF"/>
        </w:rPr>
        <w:t>The Great War: an imperial history</w:t>
      </w:r>
      <w:r w:rsidRPr="002B0289">
        <w:rPr>
          <w:rFonts w:cs="Times New Roman"/>
          <w:color w:val="222222"/>
          <w:szCs w:val="24"/>
          <w:shd w:val="clear" w:color="auto" w:fill="FFFFFF"/>
        </w:rPr>
        <w:t>. Routledge.</w:t>
      </w:r>
    </w:p>
    <w:p w:rsidR="007E77FC" w:rsidRPr="002B0289" w:rsidRDefault="007E77FC" w:rsidP="00DA0898">
      <w:pPr>
        <w:ind w:left="720" w:hanging="720"/>
        <w:rPr>
          <w:rFonts w:cs="Times New Roman"/>
          <w:color w:val="222222"/>
          <w:szCs w:val="24"/>
          <w:shd w:val="clear" w:color="auto" w:fill="FFFFFF"/>
        </w:rPr>
      </w:pPr>
      <w:r w:rsidRPr="002B0289">
        <w:rPr>
          <w:rFonts w:cs="Times New Roman"/>
          <w:color w:val="222222"/>
          <w:szCs w:val="24"/>
          <w:shd w:val="clear" w:color="auto" w:fill="FFFFFF"/>
        </w:rPr>
        <w:t>Tushnet, M. (2015). </w:t>
      </w:r>
      <w:r w:rsidRPr="002B0289">
        <w:rPr>
          <w:rFonts w:cs="Times New Roman"/>
          <w:i/>
          <w:iCs/>
          <w:color w:val="222222"/>
          <w:szCs w:val="24"/>
          <w:shd w:val="clear" w:color="auto" w:fill="FFFFFF"/>
        </w:rPr>
        <w:t>The Constitution of the United States of America: a contextual analysis</w:t>
      </w:r>
      <w:r w:rsidRPr="002B0289">
        <w:rPr>
          <w:rFonts w:cs="Times New Roman"/>
          <w:color w:val="222222"/>
          <w:szCs w:val="24"/>
          <w:shd w:val="clear" w:color="auto" w:fill="FFFFFF"/>
        </w:rPr>
        <w:t>. Bloomsbury Publishing.</w:t>
      </w:r>
      <w:bookmarkStart w:id="0" w:name="_GoBack"/>
      <w:bookmarkEnd w:id="0"/>
    </w:p>
    <w:sectPr w:rsidR="007E77FC" w:rsidRPr="002B0289">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2E2A" w:rsidRDefault="00952E2A" w:rsidP="001C442A">
      <w:pPr>
        <w:spacing w:line="240" w:lineRule="auto"/>
      </w:pPr>
      <w:r>
        <w:separator/>
      </w:r>
    </w:p>
  </w:endnote>
  <w:endnote w:type="continuationSeparator" w:id="0">
    <w:p w:rsidR="00952E2A" w:rsidRDefault="00952E2A" w:rsidP="001C44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2E2A" w:rsidRDefault="00952E2A" w:rsidP="001C442A">
      <w:pPr>
        <w:spacing w:line="240" w:lineRule="auto"/>
      </w:pPr>
      <w:r>
        <w:separator/>
      </w:r>
    </w:p>
  </w:footnote>
  <w:footnote w:type="continuationSeparator" w:id="0">
    <w:p w:rsidR="00952E2A" w:rsidRDefault="00952E2A" w:rsidP="001C442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60632034"/>
      <w:docPartObj>
        <w:docPartGallery w:val="Page Numbers (Top of Page)"/>
        <w:docPartUnique/>
      </w:docPartObj>
    </w:sdtPr>
    <w:sdtEndPr>
      <w:rPr>
        <w:noProof/>
      </w:rPr>
    </w:sdtEndPr>
    <w:sdtContent>
      <w:p w:rsidR="00531650" w:rsidRDefault="00531650">
        <w:pPr>
          <w:pStyle w:val="Header"/>
          <w:jc w:val="right"/>
        </w:pPr>
        <w:r>
          <w:fldChar w:fldCharType="begin"/>
        </w:r>
        <w:r>
          <w:instrText xml:space="preserve"> PAGE   \* MERGEFORMAT </w:instrText>
        </w:r>
        <w:r>
          <w:fldChar w:fldCharType="separate"/>
        </w:r>
        <w:r w:rsidR="001A427B">
          <w:rPr>
            <w:noProof/>
          </w:rPr>
          <w:t>2</w:t>
        </w:r>
        <w:r>
          <w:rPr>
            <w:noProof/>
          </w:rPr>
          <w:fldChar w:fldCharType="end"/>
        </w:r>
      </w:p>
    </w:sdtContent>
  </w:sdt>
  <w:p w:rsidR="00531650" w:rsidRDefault="0053165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1B095D"/>
    <w:multiLevelType w:val="hybridMultilevel"/>
    <w:tmpl w:val="ABA2EA1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7B140F57"/>
    <w:multiLevelType w:val="hybridMultilevel"/>
    <w:tmpl w:val="607027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442A"/>
    <w:rsid w:val="000F2F26"/>
    <w:rsid w:val="001078E0"/>
    <w:rsid w:val="001A427B"/>
    <w:rsid w:val="001C442A"/>
    <w:rsid w:val="002400D1"/>
    <w:rsid w:val="00252E0D"/>
    <w:rsid w:val="002B0289"/>
    <w:rsid w:val="00331281"/>
    <w:rsid w:val="003650B2"/>
    <w:rsid w:val="0042693D"/>
    <w:rsid w:val="00531650"/>
    <w:rsid w:val="0069439B"/>
    <w:rsid w:val="00700396"/>
    <w:rsid w:val="00743E58"/>
    <w:rsid w:val="00772206"/>
    <w:rsid w:val="007E77FC"/>
    <w:rsid w:val="007F64F3"/>
    <w:rsid w:val="00902464"/>
    <w:rsid w:val="00952E2A"/>
    <w:rsid w:val="00A320B1"/>
    <w:rsid w:val="00A67E9D"/>
    <w:rsid w:val="00C20C90"/>
    <w:rsid w:val="00C67381"/>
    <w:rsid w:val="00DA0898"/>
    <w:rsid w:val="00F84D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442A"/>
    <w:pPr>
      <w:tabs>
        <w:tab w:val="center" w:pos="4680"/>
        <w:tab w:val="right" w:pos="9360"/>
      </w:tabs>
      <w:spacing w:line="240" w:lineRule="auto"/>
    </w:pPr>
  </w:style>
  <w:style w:type="character" w:customStyle="1" w:styleId="HeaderChar">
    <w:name w:val="Header Char"/>
    <w:basedOn w:val="DefaultParagraphFont"/>
    <w:link w:val="Header"/>
    <w:uiPriority w:val="99"/>
    <w:rsid w:val="001C442A"/>
  </w:style>
  <w:style w:type="paragraph" w:styleId="Footer">
    <w:name w:val="footer"/>
    <w:basedOn w:val="Normal"/>
    <w:link w:val="FooterChar"/>
    <w:uiPriority w:val="99"/>
    <w:unhideWhenUsed/>
    <w:rsid w:val="001C442A"/>
    <w:pPr>
      <w:tabs>
        <w:tab w:val="center" w:pos="4680"/>
        <w:tab w:val="right" w:pos="9360"/>
      </w:tabs>
      <w:spacing w:line="240" w:lineRule="auto"/>
    </w:pPr>
  </w:style>
  <w:style w:type="character" w:customStyle="1" w:styleId="FooterChar">
    <w:name w:val="Footer Char"/>
    <w:basedOn w:val="DefaultParagraphFont"/>
    <w:link w:val="Footer"/>
    <w:uiPriority w:val="99"/>
    <w:rsid w:val="001C442A"/>
  </w:style>
  <w:style w:type="paragraph" w:styleId="ListParagraph">
    <w:name w:val="List Paragraph"/>
    <w:basedOn w:val="Normal"/>
    <w:uiPriority w:val="34"/>
    <w:qFormat/>
    <w:rsid w:val="000F2F26"/>
    <w:pPr>
      <w:ind w:left="720"/>
      <w:contextualSpacing/>
    </w:pPr>
  </w:style>
  <w:style w:type="paragraph" w:styleId="NormalWeb">
    <w:name w:val="Normal (Web)"/>
    <w:basedOn w:val="Normal"/>
    <w:uiPriority w:val="99"/>
    <w:semiHidden/>
    <w:unhideWhenUsed/>
    <w:rsid w:val="002B0289"/>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2B0289"/>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442A"/>
    <w:pPr>
      <w:tabs>
        <w:tab w:val="center" w:pos="4680"/>
        <w:tab w:val="right" w:pos="9360"/>
      </w:tabs>
      <w:spacing w:line="240" w:lineRule="auto"/>
    </w:pPr>
  </w:style>
  <w:style w:type="character" w:customStyle="1" w:styleId="HeaderChar">
    <w:name w:val="Header Char"/>
    <w:basedOn w:val="DefaultParagraphFont"/>
    <w:link w:val="Header"/>
    <w:uiPriority w:val="99"/>
    <w:rsid w:val="001C442A"/>
  </w:style>
  <w:style w:type="paragraph" w:styleId="Footer">
    <w:name w:val="footer"/>
    <w:basedOn w:val="Normal"/>
    <w:link w:val="FooterChar"/>
    <w:uiPriority w:val="99"/>
    <w:unhideWhenUsed/>
    <w:rsid w:val="001C442A"/>
    <w:pPr>
      <w:tabs>
        <w:tab w:val="center" w:pos="4680"/>
        <w:tab w:val="right" w:pos="9360"/>
      </w:tabs>
      <w:spacing w:line="240" w:lineRule="auto"/>
    </w:pPr>
  </w:style>
  <w:style w:type="character" w:customStyle="1" w:styleId="FooterChar">
    <w:name w:val="Footer Char"/>
    <w:basedOn w:val="DefaultParagraphFont"/>
    <w:link w:val="Footer"/>
    <w:uiPriority w:val="99"/>
    <w:rsid w:val="001C442A"/>
  </w:style>
  <w:style w:type="paragraph" w:styleId="ListParagraph">
    <w:name w:val="List Paragraph"/>
    <w:basedOn w:val="Normal"/>
    <w:uiPriority w:val="34"/>
    <w:qFormat/>
    <w:rsid w:val="000F2F26"/>
    <w:pPr>
      <w:ind w:left="720"/>
      <w:contextualSpacing/>
    </w:pPr>
  </w:style>
  <w:style w:type="paragraph" w:styleId="NormalWeb">
    <w:name w:val="Normal (Web)"/>
    <w:basedOn w:val="Normal"/>
    <w:uiPriority w:val="99"/>
    <w:semiHidden/>
    <w:unhideWhenUsed/>
    <w:rsid w:val="002B0289"/>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2B028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8000754">
      <w:bodyDiv w:val="1"/>
      <w:marLeft w:val="0"/>
      <w:marRight w:val="0"/>
      <w:marTop w:val="0"/>
      <w:marBottom w:val="0"/>
      <w:divBdr>
        <w:top w:val="none" w:sz="0" w:space="0" w:color="auto"/>
        <w:left w:val="none" w:sz="0" w:space="0" w:color="auto"/>
        <w:bottom w:val="none" w:sz="0" w:space="0" w:color="auto"/>
        <w:right w:val="none" w:sz="0" w:space="0" w:color="auto"/>
      </w:divBdr>
    </w:div>
    <w:div w:id="2068265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1249</Words>
  <Characters>7123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Editor</dc:creator>
  <cp:lastModifiedBy>Editor</cp:lastModifiedBy>
  <cp:revision>2</cp:revision>
  <dcterms:created xsi:type="dcterms:W3CDTF">2020-03-28T08:39:00Z</dcterms:created>
  <dcterms:modified xsi:type="dcterms:W3CDTF">2020-03-28T08:39:00Z</dcterms:modified>
</cp:coreProperties>
</file>